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17DDC" w14:textId="70A7C79A" w:rsidR="009919A4" w:rsidRPr="009919A4" w:rsidRDefault="009919A4" w:rsidP="009919A4">
      <w:pPr>
        <w:pStyle w:val="Kop1"/>
        <w:jc w:val="center"/>
        <w:rPr>
          <w:rFonts w:ascii="Arial" w:hAnsi="Arial" w:cs="Arial"/>
          <w:sz w:val="24"/>
          <w:szCs w:val="24"/>
        </w:rPr>
      </w:pPr>
      <w:r w:rsidRPr="009919A4">
        <w:rPr>
          <w:rFonts w:ascii="Arial" w:hAnsi="Arial" w:cs="Arial"/>
          <w:sz w:val="24"/>
        </w:rPr>
        <w:t>Week 3, dag 4, V</w:t>
      </w:r>
      <w:r w:rsidR="00643B9F" w:rsidRPr="009919A4">
        <w:rPr>
          <w:rFonts w:ascii="Arial" w:hAnsi="Arial" w:cs="Arial"/>
          <w:sz w:val="24"/>
        </w:rPr>
        <w:t>erschil tussen manlijk en vrouwelijk skelet</w:t>
      </w:r>
      <w:r w:rsidRPr="009919A4">
        <w:rPr>
          <w:rFonts w:ascii="Arial" w:hAnsi="Arial" w:cs="Arial"/>
          <w:sz w:val="24"/>
        </w:rPr>
        <w:t xml:space="preserve"> </w:t>
      </w:r>
      <w:r w:rsidRPr="009919A4">
        <w:rPr>
          <w:rFonts w:ascii="Arial" w:hAnsi="Arial" w:cs="Arial"/>
          <w:sz w:val="24"/>
          <w:szCs w:val="24"/>
        </w:rPr>
        <w:t>(Versie 20211009)</w:t>
      </w:r>
    </w:p>
    <w:p w14:paraId="5D086956" w14:textId="77777777" w:rsidR="00DA6C60" w:rsidRPr="009919A4" w:rsidRDefault="00DA6C60">
      <w:pPr>
        <w:rPr>
          <w:rFonts w:ascii="Arial" w:hAnsi="Arial" w:cs="Arial"/>
          <w:b/>
          <w:bCs/>
          <w:sz w:val="24"/>
        </w:rPr>
      </w:pPr>
    </w:p>
    <w:p w14:paraId="26BDEE5F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Alle skeletten worden voor de geboorte precies hetzelfde gevormd. Tussen het skelet van jongens en meisjes zit geen verschil. Tot de puberteit. Het skelet krijgt dan manlijke of vrouwelijke vorm.</w:t>
      </w:r>
    </w:p>
    <w:p w14:paraId="5F6E7C17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Dit gebeurt door bepaalde stoffen in het bloed: geslachtshormonen.</w:t>
      </w:r>
    </w:p>
    <w:p w14:paraId="2C9B666F" w14:textId="27AE691E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Kijken we naar de skeletten van “Adam” en “Eva” dan kunnen we de verschillen goed zien.</w:t>
      </w:r>
      <w:r w:rsidR="009919A4">
        <w:rPr>
          <w:rFonts w:ascii="Arial" w:hAnsi="Arial" w:cs="Arial"/>
          <w:sz w:val="24"/>
        </w:rPr>
        <w:t xml:space="preserve"> (zie foto hier onder)</w:t>
      </w:r>
    </w:p>
    <w:p w14:paraId="60B56F43" w14:textId="77777777" w:rsidR="00DA6C60" w:rsidRPr="009919A4" w:rsidRDefault="00DA6C60">
      <w:pPr>
        <w:rPr>
          <w:rFonts w:ascii="Arial" w:hAnsi="Arial" w:cs="Arial"/>
          <w:sz w:val="24"/>
        </w:rPr>
      </w:pPr>
    </w:p>
    <w:p w14:paraId="2B7A4D5C" w14:textId="77777777" w:rsidR="00DA6C60" w:rsidRPr="009919A4" w:rsidRDefault="00643B9F">
      <w:pPr>
        <w:rPr>
          <w:rFonts w:ascii="Arial" w:hAnsi="Arial" w:cs="Arial"/>
          <w:b/>
          <w:bCs/>
          <w:sz w:val="24"/>
        </w:rPr>
      </w:pPr>
      <w:r w:rsidRPr="009919A4">
        <w:rPr>
          <w:rFonts w:ascii="Arial" w:hAnsi="Arial" w:cs="Arial"/>
          <w:b/>
          <w:bCs/>
          <w:sz w:val="24"/>
        </w:rPr>
        <w:t>Man</w:t>
      </w:r>
      <w:r w:rsidRPr="009919A4">
        <w:rPr>
          <w:rFonts w:ascii="Arial" w:hAnsi="Arial" w:cs="Arial"/>
          <w:b/>
          <w:bCs/>
          <w:sz w:val="24"/>
        </w:rPr>
        <w:tab/>
      </w:r>
      <w:r w:rsidRPr="009919A4">
        <w:rPr>
          <w:rFonts w:ascii="Arial" w:hAnsi="Arial" w:cs="Arial"/>
          <w:b/>
          <w:bCs/>
          <w:sz w:val="24"/>
        </w:rPr>
        <w:tab/>
      </w:r>
      <w:r w:rsidRPr="009919A4">
        <w:rPr>
          <w:rFonts w:ascii="Arial" w:hAnsi="Arial" w:cs="Arial"/>
          <w:b/>
          <w:bCs/>
          <w:sz w:val="24"/>
        </w:rPr>
        <w:tab/>
      </w:r>
      <w:r w:rsidRPr="009919A4">
        <w:rPr>
          <w:rFonts w:ascii="Arial" w:hAnsi="Arial" w:cs="Arial"/>
          <w:b/>
          <w:bCs/>
          <w:sz w:val="24"/>
        </w:rPr>
        <w:tab/>
        <w:t>skeletdeel</w:t>
      </w:r>
      <w:r w:rsidRPr="009919A4">
        <w:rPr>
          <w:rFonts w:ascii="Arial" w:hAnsi="Arial" w:cs="Arial"/>
          <w:b/>
          <w:bCs/>
          <w:sz w:val="24"/>
        </w:rPr>
        <w:tab/>
      </w:r>
      <w:r w:rsidRPr="009919A4">
        <w:rPr>
          <w:rFonts w:ascii="Arial" w:hAnsi="Arial" w:cs="Arial"/>
          <w:b/>
          <w:bCs/>
          <w:sz w:val="24"/>
        </w:rPr>
        <w:tab/>
      </w:r>
      <w:r w:rsidRPr="009919A4">
        <w:rPr>
          <w:rFonts w:ascii="Arial" w:hAnsi="Arial" w:cs="Arial"/>
          <w:b/>
          <w:bCs/>
          <w:sz w:val="24"/>
        </w:rPr>
        <w:tab/>
        <w:t>Vrouw</w:t>
      </w:r>
    </w:p>
    <w:p w14:paraId="0DF68B1B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 xml:space="preserve">Groter 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borstkas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kleiner</w:t>
      </w:r>
    </w:p>
    <w:p w14:paraId="464345A1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 xml:space="preserve">Lager 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borstkas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hoger</w:t>
      </w:r>
    </w:p>
    <w:p w14:paraId="1DD2FB85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Breder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schoudergordel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smaller</w:t>
      </w:r>
    </w:p>
    <w:p w14:paraId="4207E27A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Smaller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heupen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breder</w:t>
      </w:r>
    </w:p>
    <w:p w14:paraId="43882EE6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Kleiner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bekkenopening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groter</w:t>
      </w:r>
    </w:p>
    <w:p w14:paraId="5A7BF975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Recht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stand benen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naar binnen</w:t>
      </w:r>
    </w:p>
    <w:p w14:paraId="611DD76B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Hogere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schedel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bredere</w:t>
      </w:r>
    </w:p>
    <w:p w14:paraId="50DDFC83" w14:textId="77777777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Hoekiger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schedel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ronder</w:t>
      </w:r>
    </w:p>
    <w:p w14:paraId="6F2D02DB" w14:textId="6FA13F9A" w:rsidR="00DA6C60" w:rsidRPr="009919A4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Puntiger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zitbeenderen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>vlakkere</w:t>
      </w:r>
    </w:p>
    <w:p w14:paraId="2E5A1440" w14:textId="58CB703C" w:rsidR="00DA6C60" w:rsidRPr="009919A4" w:rsidRDefault="00643B9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Pr="009919A4">
        <w:rPr>
          <w:rFonts w:ascii="Arial" w:hAnsi="Arial" w:cs="Arial"/>
          <w:sz w:val="24"/>
        </w:rPr>
        <w:t>anger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skelet als geheel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korter</w:t>
      </w:r>
    </w:p>
    <w:p w14:paraId="50C7B9E2" w14:textId="6903648F" w:rsidR="00DA6C60" w:rsidRDefault="00643B9F">
      <w:pPr>
        <w:rPr>
          <w:rFonts w:ascii="Arial" w:hAnsi="Arial" w:cs="Arial"/>
          <w:sz w:val="24"/>
        </w:rPr>
      </w:pPr>
      <w:r w:rsidRPr="009919A4">
        <w:rPr>
          <w:rFonts w:ascii="Arial" w:hAnsi="Arial" w:cs="Arial"/>
          <w:sz w:val="24"/>
        </w:rPr>
        <w:t>Bredere botten</w:t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</w:r>
      <w:r w:rsidRPr="009919A4">
        <w:rPr>
          <w:rFonts w:ascii="Arial" w:hAnsi="Arial" w:cs="Arial"/>
          <w:sz w:val="24"/>
        </w:rPr>
        <w:tab/>
        <w:t>smallere botten</w:t>
      </w:r>
    </w:p>
    <w:p w14:paraId="4235B8C9" w14:textId="77777777" w:rsidR="009919A4" w:rsidRPr="009919A4" w:rsidRDefault="009919A4">
      <w:pPr>
        <w:rPr>
          <w:rFonts w:ascii="Arial" w:hAnsi="Arial" w:cs="Arial"/>
          <w:sz w:val="24"/>
        </w:rPr>
      </w:pPr>
    </w:p>
    <w:p w14:paraId="1932FCC1" w14:textId="598D2F95" w:rsidR="00DA6C60" w:rsidRDefault="009919A4" w:rsidP="009919A4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napToGrid/>
          <w:sz w:val="24"/>
        </w:rPr>
        <w:drawing>
          <wp:inline distT="0" distB="0" distL="0" distR="0" wp14:anchorId="3B0B95A1" wp14:editId="4C96287B">
            <wp:extent cx="4392310" cy="5359179"/>
            <wp:effectExtent l="0" t="0" r="8255" b="0"/>
            <wp:docPr id="1" name="Afbeelding 1" descr="Afbeelding met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te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854" cy="53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43D1" w14:textId="4CA176DA" w:rsidR="00E6245B" w:rsidRDefault="00E6245B" w:rsidP="009919A4">
      <w:pPr>
        <w:jc w:val="center"/>
        <w:rPr>
          <w:rFonts w:ascii="Arial" w:hAnsi="Arial" w:cs="Arial"/>
          <w:b/>
          <w:bCs/>
          <w:sz w:val="24"/>
        </w:rPr>
      </w:pPr>
    </w:p>
    <w:p w14:paraId="2D735E0F" w14:textId="77777777" w:rsidR="00E6245B" w:rsidRDefault="00E6245B" w:rsidP="009919A4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napToGrid/>
          <w:sz w:val="24"/>
        </w:rPr>
        <w:drawing>
          <wp:inline distT="0" distB="0" distL="0" distR="0" wp14:anchorId="17F13E5E" wp14:editId="50BFDF8B">
            <wp:extent cx="6334158" cy="8205746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332" cy="82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0373" w14:textId="27EF96A7" w:rsidR="009919A4" w:rsidRPr="009919A4" w:rsidRDefault="009919A4" w:rsidP="009919A4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0-0-0-0-0</w:t>
      </w:r>
    </w:p>
    <w:sectPr w:rsidR="009919A4" w:rsidRPr="009919A4" w:rsidSect="009919A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DA"/>
    <w:rsid w:val="00015DDA"/>
    <w:rsid w:val="00142FA3"/>
    <w:rsid w:val="00643B9F"/>
    <w:rsid w:val="009919A4"/>
    <w:rsid w:val="00A572F0"/>
    <w:rsid w:val="00DA6C60"/>
    <w:rsid w:val="00E6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96CA07"/>
  <w15:chartTrackingRefBased/>
  <w15:docId w15:val="{0EE34ABA-CC73-49AF-A016-4BBB634A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napToGrid w:val="0"/>
      <w:sz w:val="28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113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verschillen tussen het manlijk en het vrouwelijk skelet</vt:lpstr>
    </vt:vector>
  </TitlesOfParts>
  <Company>Stichtse Vrije School Zeist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verschillen tussen het manlijk en het vrouwelijk skelet</dc:title>
  <dc:subject/>
  <dc:creator>K.R.Gersons</dc:creator>
  <cp:keywords/>
  <dc:description/>
  <cp:lastModifiedBy>Ruud Caddyfan</cp:lastModifiedBy>
  <cp:revision>4</cp:revision>
  <cp:lastPrinted>2001-06-26T05:47:00Z</cp:lastPrinted>
  <dcterms:created xsi:type="dcterms:W3CDTF">2021-10-09T10:23:00Z</dcterms:created>
  <dcterms:modified xsi:type="dcterms:W3CDTF">2021-10-15T16:58:00Z</dcterms:modified>
</cp:coreProperties>
</file>